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hint="default" w:ascii="Arial" w:hAnsi="Arial" w:cs="Arial"/>
          <w:sz w:val="21"/>
          <w:szCs w:val="20"/>
        </w:rPr>
      </w:pPr>
      <w:bookmarkStart w:id="0" w:name="_GoBack"/>
      <w:r>
        <w:rPr>
          <w:rFonts w:hint="default" w:ascii="Arial" w:hAnsi="Arial" w:eastAsia="Cambria" w:cs="Arial"/>
          <w:b/>
          <w:sz w:val="21"/>
          <w:szCs w:val="18"/>
        </w:rPr>
        <w:t xml:space="preserve">Figure S1. Gene enrichment analysis of 407 rice </w:t>
      </w:r>
      <w:r>
        <w:rPr>
          <w:rFonts w:hint="default" w:ascii="Arial" w:hAnsi="Arial" w:eastAsia="Cambria" w:cs="Arial"/>
          <w:b/>
          <w:i/>
          <w:sz w:val="21"/>
          <w:szCs w:val="18"/>
        </w:rPr>
        <w:t>NLR</w:t>
      </w:r>
      <w:r>
        <w:rPr>
          <w:rFonts w:hint="default" w:ascii="Arial" w:hAnsi="Arial" w:eastAsia="Cambria" w:cs="Arial"/>
          <w:b/>
          <w:sz w:val="21"/>
          <w:szCs w:val="18"/>
        </w:rPr>
        <w:t xml:space="preserve"> genes in 69 samples</w:t>
      </w:r>
    </w:p>
    <w:bookmarkEnd w:id="0"/>
    <w:p/>
    <w:p>
      <w:pPr>
        <w:ind w:leftChars="-200" w:hanging="480" w:hangingChars="200"/>
      </w:pPr>
      <w:r>
        <w:drawing>
          <wp:inline distT="0" distB="0" distL="0" distR="0">
            <wp:extent cx="9114790" cy="26962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14790" cy="269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327" w:bottom="1800" w:left="115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09F"/>
    <w:rsid w:val="002E43D6"/>
    <w:rsid w:val="0034009F"/>
    <w:rsid w:val="00875BBF"/>
    <w:rsid w:val="00ED387B"/>
    <w:rsid w:val="027F0BD8"/>
    <w:rsid w:val="2D285238"/>
    <w:rsid w:val="2D8D347C"/>
    <w:rsid w:val="2D9A6001"/>
    <w:rsid w:val="5DC45A4F"/>
    <w:rsid w:val="5E0C5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4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rFonts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</Words>
  <Characters>65</Characters>
  <Lines>1</Lines>
  <Paragraphs>1</Paragraphs>
  <TotalTime>17</TotalTime>
  <ScaleCrop>false</ScaleCrop>
  <LinksUpToDate>false</LinksUpToDate>
  <CharactersWithSpaces>75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lhpan</dc:creator>
  <cp:lastModifiedBy>单笔葱</cp:lastModifiedBy>
  <dcterms:modified xsi:type="dcterms:W3CDTF">2019-12-09T13:46:22Z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